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2F63" w14:textId="77777777" w:rsidR="002250D7" w:rsidRPr="00742A8E" w:rsidRDefault="00471698">
      <w:pPr>
        <w:pStyle w:val="Titel"/>
      </w:pPr>
      <w:r w:rsidRPr="00742A8E">
        <w:t>Notat: Borgernes anbefalinger og postkort – Klimatopmøde 2025</w:t>
      </w:r>
    </w:p>
    <w:p w14:paraId="1C99E98B" w14:textId="24653871" w:rsidR="002250D7" w:rsidRPr="00742A8E" w:rsidRDefault="00471698">
      <w:r w:rsidRPr="00742A8E">
        <w:t xml:space="preserve">Dette notat er udarbejdet med henblik på at samle og analysere borgernes fællesborgerbudskaber og postkort fra Borgernes Klimatopmøde 2025. Opsamlingen er tematiseret, og hvert tema er underbygget med tekst, bordangivelser og illustrative citater. </w:t>
      </w:r>
      <w:r w:rsidR="00742A8E" w:rsidRPr="00742A8E">
        <w:t xml:space="preserve">Dette er en delrapportering og alle input vil </w:t>
      </w:r>
      <w:r w:rsidR="00742A8E">
        <w:t xml:space="preserve">senere </w:t>
      </w:r>
      <w:r w:rsidR="00742A8E" w:rsidRPr="00742A8E">
        <w:t xml:space="preserve">blive samlet i en fællesrapport der udarbejdes </w:t>
      </w:r>
      <w:r w:rsidR="00742A8E">
        <w:t>i</w:t>
      </w:r>
      <w:r w:rsidR="00742A8E" w:rsidRPr="00742A8E">
        <w:t xml:space="preserve"> efteråret når inddragelsesfasen er overstået. </w:t>
      </w:r>
    </w:p>
    <w:p w14:paraId="57A147A5" w14:textId="77777777" w:rsidR="002250D7" w:rsidRPr="00742A8E" w:rsidRDefault="00471698">
      <w:pPr>
        <w:pStyle w:val="Overskrift1"/>
      </w:pPr>
      <w:r w:rsidRPr="00742A8E">
        <w:t>1. Natur og landskab</w:t>
      </w:r>
    </w:p>
    <w:p w14:paraId="61467016" w14:textId="77777777" w:rsidR="002250D7" w:rsidRPr="00742A8E" w:rsidRDefault="00471698">
      <w:r w:rsidRPr="00742A8E">
        <w:t>Borde: 1, 6, 8, 10, 14</w:t>
      </w:r>
    </w:p>
    <w:p w14:paraId="6646F274" w14:textId="77777777" w:rsidR="002250D7" w:rsidRPr="00742A8E" w:rsidRDefault="00471698">
      <w:r w:rsidRPr="00742A8E">
        <w:t xml:space="preserve">Borgerne ønsker en ambitiøs indsats for at styrke natur, biodiversitet og landskabsværdier. Særligt skovrejsning, vådområder og udtagning af lavbundsjorder nævnes, men samtidig udtrykkes en klar holdning til, at vedvarende energianlæg ikke bør placeres i værdifulde naturområder. Flere henviser til synergimulighederne i multifunktionelle arealer, hvor natur og klima går hånd i hånd. Borgere fremhæver også, at VE-anlæg bør placeres 'smart', f.eks. langs motorveje og på tage. Denne holdning understøttes af materialet i 'Vejen frem', hvor potentialer for </w:t>
      </w:r>
      <w:proofErr w:type="spellStart"/>
      <w:r w:rsidRPr="00742A8E">
        <w:t>samplacering</w:t>
      </w:r>
      <w:proofErr w:type="spellEnd"/>
      <w:r w:rsidRPr="00742A8E">
        <w:t xml:space="preserve"> af VE og natur beskrives. Det er dog uklart, om alle borgere har kendskab til planlægningsrammer og naturzonering.</w:t>
      </w:r>
    </w:p>
    <w:p w14:paraId="4AD02CA6" w14:textId="77777777" w:rsidR="002250D7" w:rsidRPr="00742A8E" w:rsidRDefault="00471698">
      <w:pPr>
        <w:pStyle w:val="Strktcitat"/>
      </w:pPr>
      <w:r w:rsidRPr="00742A8E">
        <w:t>Illustrativt citat:</w:t>
      </w:r>
      <w:r w:rsidRPr="00742A8E">
        <w:br/>
        <w:t>“Natur og energi skal sameksistere – men ikke på naturens bekostning.”</w:t>
      </w:r>
    </w:p>
    <w:p w14:paraId="2F4DB459" w14:textId="77777777" w:rsidR="002250D7" w:rsidRPr="00742A8E" w:rsidRDefault="00471698">
      <w:pPr>
        <w:pStyle w:val="Overskrift1"/>
      </w:pPr>
      <w:r w:rsidRPr="00742A8E">
        <w:t>2. Bæredygtig byudvikling og boligformer</w:t>
      </w:r>
    </w:p>
    <w:p w14:paraId="530C7E37" w14:textId="77777777" w:rsidR="002250D7" w:rsidRPr="00742A8E" w:rsidRDefault="00471698">
      <w:r w:rsidRPr="00742A8E">
        <w:t>Borde: 1, 2, 3, 5, 6, 10, 13</w:t>
      </w:r>
    </w:p>
    <w:p w14:paraId="2152F38D" w14:textId="77777777" w:rsidR="002250D7" w:rsidRPr="00742A8E" w:rsidRDefault="00471698">
      <w:r w:rsidRPr="00742A8E">
        <w:t>Der er et udbredt ønske om mindre og mere fleksible boligformer. Flere anbefaler mulighed for at dele huse, etablere bofællesskaber eller skabe mere grønne og blandede byområder. Dette relaterer sig til både sociale, miljømæssige og økonomiske hensyn. Krav om grønne elementer i lokalplaner og lavere bebyggelsesprocenter nævnes som konkrete virkemidler. Der ses en klar sammenhæng mellem denne diskussion og postkortene, hvor ønsket om at bo grønt og kompakt ofte fremhæves. Budskabet flugter med 'Vejen frem', der beskriver bæredygtig byudvikling som en synergi mellem mobilitet, bolig og fællesskab.</w:t>
      </w:r>
    </w:p>
    <w:p w14:paraId="06562D76" w14:textId="77777777" w:rsidR="002250D7" w:rsidRPr="00742A8E" w:rsidRDefault="00471698">
      <w:pPr>
        <w:pStyle w:val="Strktcitat"/>
      </w:pPr>
      <w:r w:rsidRPr="00742A8E">
        <w:t>Illustrativt citat:</w:t>
      </w:r>
      <w:r w:rsidRPr="00742A8E">
        <w:br/>
        <w:t>“Byudvikling skal løse flere ting på én gang – socialt, grønt og økonomisk.”</w:t>
      </w:r>
    </w:p>
    <w:p w14:paraId="331AB50D" w14:textId="77777777" w:rsidR="002250D7" w:rsidRPr="00742A8E" w:rsidRDefault="00471698">
      <w:pPr>
        <w:pStyle w:val="Overskrift1"/>
      </w:pPr>
      <w:r w:rsidRPr="00742A8E">
        <w:lastRenderedPageBreak/>
        <w:t>3. Energi og teknologi med omtanke</w:t>
      </w:r>
    </w:p>
    <w:p w14:paraId="22A07B82" w14:textId="77777777" w:rsidR="002250D7" w:rsidRPr="00742A8E" w:rsidRDefault="00471698">
      <w:r w:rsidRPr="00742A8E">
        <w:t>Borde: 1, 3, 4, 6, 10, 11, 14</w:t>
      </w:r>
    </w:p>
    <w:p w14:paraId="01AEDE28" w14:textId="77777777" w:rsidR="002250D7" w:rsidRPr="00742A8E" w:rsidRDefault="00471698">
      <w:r w:rsidRPr="00742A8E">
        <w:t xml:space="preserve">Borgerne bakker op om vedvarende energi, men med tydelig præference for decentral, nærliggende produktion og integrerede løsninger. Solceller på tage, støjvolde og p-pladser nævnes som alternativer til store anlæg i det åbne land. Flere ønsker støtte til lokal energilagring og bedre udnyttelse af eksisterende bygninger. Det understreges, at teknologisk udvikling skal ske med hensyn til landskab og biodiversitet. Det fremgår dog ikke entydigt, hvilke tekniske barrierer borgerne er opmærksomme på, fx </w:t>
      </w:r>
      <w:proofErr w:type="spellStart"/>
      <w:r w:rsidRPr="00742A8E">
        <w:t>netkapacitet</w:t>
      </w:r>
      <w:proofErr w:type="spellEnd"/>
      <w:r w:rsidRPr="00742A8E">
        <w:t xml:space="preserve"> og investeringsbehov.</w:t>
      </w:r>
    </w:p>
    <w:p w14:paraId="2C8D534A" w14:textId="77777777" w:rsidR="002250D7" w:rsidRPr="00742A8E" w:rsidRDefault="00471698">
      <w:pPr>
        <w:pStyle w:val="Strktcitat"/>
      </w:pPr>
      <w:r w:rsidRPr="00742A8E">
        <w:t>Illustrativt citat:</w:t>
      </w:r>
      <w:r w:rsidRPr="00742A8E">
        <w:br/>
        <w:t>“Producér strøm der, hvor den bruges – og pas på naturen imens.”</w:t>
      </w:r>
    </w:p>
    <w:p w14:paraId="44C0FE8C" w14:textId="77777777" w:rsidR="002250D7" w:rsidRPr="00742A8E" w:rsidRDefault="00471698">
      <w:pPr>
        <w:pStyle w:val="Overskrift1"/>
      </w:pPr>
      <w:r w:rsidRPr="00742A8E">
        <w:t>4. Ressourcer, genbrug og fællesskab</w:t>
      </w:r>
    </w:p>
    <w:p w14:paraId="3AF22856" w14:textId="77777777" w:rsidR="002250D7" w:rsidRPr="00742A8E" w:rsidRDefault="00471698">
      <w:r w:rsidRPr="00742A8E">
        <w:t>Borde: 2, 3, 5, 6, 11</w:t>
      </w:r>
    </w:p>
    <w:p w14:paraId="77023F29" w14:textId="77777777" w:rsidR="002250D7" w:rsidRPr="00742A8E" w:rsidRDefault="00471698">
      <w:r w:rsidRPr="00742A8E">
        <w:t>Mange borgere udtrykker interesse for cirkulære løsninger og fælles ressourcer. Deleøkonomi, værktøjsbanker og grønne biblioteker nævnes som praktiske initiativer, ligesom ønsket om, at kommunen går forrest med grønne offentlige indkøb og affaldssystemer. Dette matcher 'Vejen frem', hvor fællesskab og lokal cirkularitet fremhæves som nøgler til at ændre hverdagspraksisser. Enkelte budskaber kan dog tolkes både som systemkritik og ønskeliste uden direkte forslag til implementering.</w:t>
      </w:r>
    </w:p>
    <w:p w14:paraId="2C3DF285" w14:textId="77777777" w:rsidR="002250D7" w:rsidRPr="00742A8E" w:rsidRDefault="00471698">
      <w:pPr>
        <w:pStyle w:val="Strktcitat"/>
      </w:pPr>
      <w:r w:rsidRPr="00742A8E">
        <w:t>Illustrativt citat:</w:t>
      </w:r>
      <w:r w:rsidRPr="00742A8E">
        <w:br/>
        <w:t>“Vi skal bruge mere sammen – og smide mindre væk.”</w:t>
      </w:r>
    </w:p>
    <w:p w14:paraId="5F8D9E13" w14:textId="77777777" w:rsidR="002250D7" w:rsidRPr="00742A8E" w:rsidRDefault="00471698">
      <w:pPr>
        <w:pStyle w:val="Overskrift1"/>
      </w:pPr>
      <w:r w:rsidRPr="00742A8E">
        <w:t>5. Mobilitet og infrastruktur</w:t>
      </w:r>
    </w:p>
    <w:p w14:paraId="56F61CDD" w14:textId="77777777" w:rsidR="002250D7" w:rsidRPr="00742A8E" w:rsidRDefault="00471698">
      <w:r w:rsidRPr="00742A8E">
        <w:t>Borde: 2, 3, 4, 6, 10, 13</w:t>
      </w:r>
    </w:p>
    <w:p w14:paraId="3ABE1B95" w14:textId="77777777" w:rsidR="002250D7" w:rsidRPr="00742A8E" w:rsidRDefault="00471698">
      <w:r w:rsidRPr="00742A8E">
        <w:t xml:space="preserve">Borgerne ønsker en mere cykelvenlig kommune og forbedret kollektiv trafik. Samkørsel, el-delebiler og mobilitetsfællesskaber nævnes ofte som mulige løsninger. Det udtrykkes, at kommunen bør skabe incitamenter til bilfrihed i bymidten og sikre trygge cykelruter – især for børn. Sammenfaldet med postkortene er tydeligt, hvor ønsket om færre biler og mere menneskeorienteret byrum går igen. Spørgsmålet om kollektiv </w:t>
      </w:r>
      <w:proofErr w:type="spellStart"/>
      <w:r w:rsidRPr="00742A8E">
        <w:t>trafikens</w:t>
      </w:r>
      <w:proofErr w:type="spellEnd"/>
      <w:r w:rsidRPr="00742A8E">
        <w:t xml:space="preserve"> økonomi og tilgængelighed bliver dog ikke eksplicit behandlet.</w:t>
      </w:r>
    </w:p>
    <w:p w14:paraId="2A35000B" w14:textId="77777777" w:rsidR="002250D7" w:rsidRPr="00742A8E" w:rsidRDefault="00471698">
      <w:pPr>
        <w:pStyle w:val="Strktcitat"/>
      </w:pPr>
      <w:r w:rsidRPr="00742A8E">
        <w:t>Illustrativt citat:</w:t>
      </w:r>
      <w:r w:rsidRPr="00742A8E">
        <w:br/>
        <w:t>“Køge skal være let at komme rundt i – uden bil.”</w:t>
      </w:r>
    </w:p>
    <w:p w14:paraId="4E4F6276" w14:textId="77777777" w:rsidR="002250D7" w:rsidRPr="00742A8E" w:rsidRDefault="00471698">
      <w:pPr>
        <w:pStyle w:val="Overskrift1"/>
      </w:pPr>
      <w:r w:rsidRPr="00742A8E">
        <w:lastRenderedPageBreak/>
        <w:t>6. Borgerinddragelse og kommunalt mod</w:t>
      </w:r>
    </w:p>
    <w:p w14:paraId="5681391C" w14:textId="77777777" w:rsidR="002250D7" w:rsidRPr="00742A8E" w:rsidRDefault="00471698">
      <w:r w:rsidRPr="00742A8E">
        <w:t>Borde: 4, 5, 12, 13</w:t>
      </w:r>
    </w:p>
    <w:p w14:paraId="3678C4C2" w14:textId="77777777" w:rsidR="002250D7" w:rsidRPr="00742A8E" w:rsidRDefault="00471698">
      <w:r w:rsidRPr="00742A8E">
        <w:t>En vigtig del af borgernes budskab handler om den kommunale rolle. Flere understreger behovet for, at kommunen tager ansvar og tør gå foran – også når beslutninger er upopulære. Der efterspørges løbende borgerinddragelse, synlighed og oplysning. Budskaberne er præget af tillid og forventning: Borgerne ønsker reelt engagement, ikke symbolsk deltagelse. Der er dog uenighed om, hvorvidt kommunens rolle primært skal være faciliterende eller regulerende. 'Vejen frem' fremhæver netop betydningen af modige kommunale valg og samarbejde om retning.</w:t>
      </w:r>
    </w:p>
    <w:p w14:paraId="52211B4B" w14:textId="77777777" w:rsidR="002250D7" w:rsidRPr="00742A8E" w:rsidRDefault="00471698">
      <w:pPr>
        <w:pStyle w:val="Strktcitat"/>
      </w:pPr>
      <w:r w:rsidRPr="00742A8E">
        <w:t>Illustrativt citat:</w:t>
      </w:r>
      <w:r w:rsidRPr="00742A8E">
        <w:br/>
        <w:t>“Vi har viljen – giv os værktøjerne. Og vær modige på vores vegne.”</w:t>
      </w:r>
    </w:p>
    <w:p w14:paraId="6C8E1203" w14:textId="77777777" w:rsidR="001A12F2" w:rsidRPr="00742A8E" w:rsidRDefault="001A12F2" w:rsidP="001A12F2"/>
    <w:p w14:paraId="7A89DBEC" w14:textId="77777777" w:rsidR="001A12F2" w:rsidRPr="00742A8E" w:rsidRDefault="001A12F2" w:rsidP="001A12F2"/>
    <w:p w14:paraId="5BC858FE" w14:textId="77777777" w:rsidR="00471698" w:rsidRPr="00742A8E" w:rsidRDefault="00471698" w:rsidP="00471698">
      <w:pPr>
        <w:pStyle w:val="Titel"/>
      </w:pPr>
      <w:r w:rsidRPr="00742A8E">
        <w:t>Borgernes postkort – Klimatopmøde 2025</w:t>
      </w:r>
    </w:p>
    <w:p w14:paraId="300ADD3E" w14:textId="77777777" w:rsidR="00471698" w:rsidRPr="00742A8E" w:rsidRDefault="00471698" w:rsidP="00471698">
      <w:r w:rsidRPr="00742A8E">
        <w:t>Dette notat præsenterer en tematiseret opsamling og analyse af de individuelle postkort, som borgerne skrev under Borgernes Klimatopmøde 2025. Hver sektion indeholder optælling af postkort, uddybende forklaring og illustrative borgercitater. Uddybningen er baseret på postkortenes ordlyd, borddialoger og baggrundsmaterialet 'Vejen frem'.</w:t>
      </w:r>
    </w:p>
    <w:p w14:paraId="2BD66C9D" w14:textId="77777777" w:rsidR="00471698" w:rsidRPr="00742A8E" w:rsidRDefault="00471698" w:rsidP="00471698">
      <w:pPr>
        <w:pStyle w:val="Overskrift1"/>
      </w:pPr>
      <w:r w:rsidRPr="00742A8E">
        <w:t>1. Bevar natur og placér VE klogt</w:t>
      </w:r>
    </w:p>
    <w:p w14:paraId="5C119BC0" w14:textId="77777777" w:rsidR="00471698" w:rsidRPr="00742A8E" w:rsidRDefault="00471698" w:rsidP="00471698">
      <w:r w:rsidRPr="00742A8E">
        <w:t>Antal postkort: 15</w:t>
      </w:r>
    </w:p>
    <w:p w14:paraId="2A90F0FD" w14:textId="77777777" w:rsidR="00471698" w:rsidRPr="00742A8E" w:rsidRDefault="00471698" w:rsidP="00471698">
      <w:r w:rsidRPr="00742A8E">
        <w:t xml:space="preserve">Mange borgere udtrykker bekymring for, at natur og åbne landskaber fortrænges af store VE-anlæg. De ønsker en mere strategisk tilgang, hvor solceller og vindmøller kun placeres, hvor det ikke går ud over biodiversitet og rekreative værdier. Dette inkluderer en klar præference for placering på allerede påvirkede arealer som bygninger, støjvolde og p-pladser. Holdningen er i tråd med </w:t>
      </w:r>
      <w:proofErr w:type="gramStart"/>
      <w:r w:rsidRPr="00742A8E">
        <w:t>det kommunale materialet</w:t>
      </w:r>
      <w:proofErr w:type="gramEnd"/>
      <w:r w:rsidRPr="00742A8E">
        <w:t xml:space="preserve"> 'Vejen frem', der netop anbefaler </w:t>
      </w:r>
      <w:proofErr w:type="spellStart"/>
      <w:r w:rsidRPr="00742A8E">
        <w:t>samplacering</w:t>
      </w:r>
      <w:proofErr w:type="spellEnd"/>
      <w:r w:rsidRPr="00742A8E">
        <w:t xml:space="preserve"> og multifunktionelle arealer.</w:t>
      </w:r>
    </w:p>
    <w:p w14:paraId="1579E464" w14:textId="77777777" w:rsidR="00471698" w:rsidRPr="00742A8E" w:rsidRDefault="00471698" w:rsidP="00471698">
      <w:r w:rsidRPr="00742A8E">
        <w:t>Illustrative citater:</w:t>
      </w:r>
    </w:p>
    <w:p w14:paraId="003B98F0" w14:textId="77777777" w:rsidR="00471698" w:rsidRPr="00742A8E" w:rsidRDefault="00471698" w:rsidP="00471698">
      <w:pPr>
        <w:pStyle w:val="Opstilling-punkttegn"/>
      </w:pPr>
      <w:r w:rsidRPr="00742A8E">
        <w:t>• “Lad os tænke smartere – ikke større.”</w:t>
      </w:r>
    </w:p>
    <w:p w14:paraId="0966E30B" w14:textId="77777777" w:rsidR="00471698" w:rsidRPr="00742A8E" w:rsidRDefault="00471698" w:rsidP="00471698">
      <w:pPr>
        <w:pStyle w:val="Opstilling-punkttegn"/>
      </w:pPr>
      <w:r w:rsidRPr="00742A8E">
        <w:t>• “Solceller bør ikke ligge i skove eller naturområder.”</w:t>
      </w:r>
    </w:p>
    <w:p w14:paraId="4B20C4C9" w14:textId="77777777" w:rsidR="00471698" w:rsidRPr="00742A8E" w:rsidRDefault="00471698" w:rsidP="00471698">
      <w:pPr>
        <w:pStyle w:val="Opstilling-punkttegn"/>
      </w:pPr>
      <w:r w:rsidRPr="00742A8E">
        <w:t>• “Solceller ja – men kun på bygninger, støjvolde og p-pladser.”</w:t>
      </w:r>
    </w:p>
    <w:p w14:paraId="432A262E" w14:textId="77777777" w:rsidR="00471698" w:rsidRPr="00742A8E" w:rsidRDefault="00471698" w:rsidP="00471698">
      <w:pPr>
        <w:pStyle w:val="Overskrift1"/>
      </w:pPr>
      <w:r w:rsidRPr="00742A8E">
        <w:lastRenderedPageBreak/>
        <w:t>2. Mobilitet og bymiljø</w:t>
      </w:r>
    </w:p>
    <w:p w14:paraId="43079518" w14:textId="77777777" w:rsidR="00471698" w:rsidRPr="00742A8E" w:rsidRDefault="00471698" w:rsidP="00471698">
      <w:r w:rsidRPr="00742A8E">
        <w:t>Antal postkort: 12</w:t>
      </w:r>
    </w:p>
    <w:p w14:paraId="14EF8028" w14:textId="77777777" w:rsidR="00471698" w:rsidRPr="00742A8E" w:rsidRDefault="00471698" w:rsidP="00471698">
      <w:r w:rsidRPr="00742A8E">
        <w:t>Borgere udtrykker ønske om bilfrie byrum, mere sikre cykelstier og et skifte mod grønnere transportformer. Især nævnes utryghed i bymidten og ønsket om at prioritere fodgængere og cyklister højere i planlægningen. Sammenhængen mellem fysisk planlægning og mobilitet fremhæves implicit, og temaet peger på en opfattelse af, at biltrafik skader både klima og livskvalitet.</w:t>
      </w:r>
    </w:p>
    <w:p w14:paraId="4314281E" w14:textId="77777777" w:rsidR="00471698" w:rsidRPr="00742A8E" w:rsidRDefault="00471698" w:rsidP="00471698">
      <w:r w:rsidRPr="00742A8E">
        <w:t>Illustrative citater:</w:t>
      </w:r>
    </w:p>
    <w:p w14:paraId="7753D977" w14:textId="77777777" w:rsidR="00471698" w:rsidRPr="00742A8E" w:rsidRDefault="00471698" w:rsidP="00471698">
      <w:pPr>
        <w:pStyle w:val="Opstilling-punkttegn"/>
      </w:pPr>
      <w:r w:rsidRPr="00742A8E">
        <w:t>• “Byen skal være for mennesker – ikke biler.”</w:t>
      </w:r>
    </w:p>
    <w:p w14:paraId="66CAB0E0" w14:textId="77777777" w:rsidR="00471698" w:rsidRPr="00742A8E" w:rsidRDefault="00471698" w:rsidP="00471698">
      <w:pPr>
        <w:pStyle w:val="Opstilling-punkttegn"/>
      </w:pPr>
      <w:r w:rsidRPr="00742A8E">
        <w:t>• “Flere cykelstier og en bilfri midtby.”</w:t>
      </w:r>
    </w:p>
    <w:p w14:paraId="08F06AF4" w14:textId="77777777" w:rsidR="00471698" w:rsidRPr="00742A8E" w:rsidRDefault="00471698" w:rsidP="00471698">
      <w:pPr>
        <w:pStyle w:val="Opstilling-punkttegn"/>
      </w:pPr>
      <w:r w:rsidRPr="00742A8E">
        <w:t>• “Cykelstier i centrum er utrygge – der skal ske noget nu.”</w:t>
      </w:r>
    </w:p>
    <w:p w14:paraId="0A43C37F" w14:textId="77777777" w:rsidR="00471698" w:rsidRPr="00742A8E" w:rsidRDefault="00471698" w:rsidP="00471698">
      <w:pPr>
        <w:pStyle w:val="Overskrift1"/>
      </w:pPr>
      <w:r w:rsidRPr="00742A8E">
        <w:t>3. Boliger og planlægning</w:t>
      </w:r>
    </w:p>
    <w:p w14:paraId="64AFA318" w14:textId="77777777" w:rsidR="00471698" w:rsidRPr="00742A8E" w:rsidRDefault="00471698" w:rsidP="00471698">
      <w:r w:rsidRPr="00742A8E">
        <w:t>Antal postkort: 10</w:t>
      </w:r>
    </w:p>
    <w:p w14:paraId="4110C641" w14:textId="77777777" w:rsidR="00471698" w:rsidRPr="00742A8E" w:rsidRDefault="00471698" w:rsidP="00471698">
      <w:r w:rsidRPr="00742A8E">
        <w:t>Borgerne foreslår boligformer, der muliggør grøn livsstil: småt, delt, fleksibelt. De ønsker lokalplaner, der understøtter nye boligformer og lavere arealforbrug per person. Her ser vi en kritik af nuværende planpraksis og en efterspørgsel på mere eksperimenterende, socialt bevidst byggeri.</w:t>
      </w:r>
    </w:p>
    <w:p w14:paraId="3B929317" w14:textId="77777777" w:rsidR="00471698" w:rsidRPr="00742A8E" w:rsidRDefault="00471698" w:rsidP="00471698">
      <w:r w:rsidRPr="00742A8E">
        <w:t>Illustrative citater:</w:t>
      </w:r>
    </w:p>
    <w:p w14:paraId="0121AD48" w14:textId="77777777" w:rsidR="00471698" w:rsidRPr="00742A8E" w:rsidRDefault="00471698" w:rsidP="00471698">
      <w:pPr>
        <w:pStyle w:val="Opstilling-punkttegn"/>
      </w:pPr>
      <w:r w:rsidRPr="00742A8E">
        <w:t>• “Lad os bo mindre og grønnere – og blive i byen.”</w:t>
      </w:r>
    </w:p>
    <w:p w14:paraId="0401410E" w14:textId="77777777" w:rsidR="00471698" w:rsidRPr="00742A8E" w:rsidRDefault="00471698" w:rsidP="00471698">
      <w:pPr>
        <w:pStyle w:val="Opstilling-punkttegn"/>
      </w:pPr>
      <w:r w:rsidRPr="00742A8E">
        <w:t>• “Mulighed for at dele huse og bygge småt.”</w:t>
      </w:r>
    </w:p>
    <w:p w14:paraId="3F297BC5" w14:textId="77777777" w:rsidR="00471698" w:rsidRPr="00742A8E" w:rsidRDefault="00471698" w:rsidP="00471698">
      <w:pPr>
        <w:pStyle w:val="Opstilling-punkttegn"/>
      </w:pPr>
      <w:r w:rsidRPr="00742A8E">
        <w:t>• “Lavere bebyggelsesprocenter og fleksible lokalplaner.”</w:t>
      </w:r>
    </w:p>
    <w:p w14:paraId="357E170E" w14:textId="77777777" w:rsidR="00471698" w:rsidRPr="00742A8E" w:rsidRDefault="00471698" w:rsidP="00471698">
      <w:pPr>
        <w:pStyle w:val="Overskrift1"/>
      </w:pPr>
      <w:r w:rsidRPr="00742A8E">
        <w:t>4. Vedvarende energi og lokal støtte</w:t>
      </w:r>
    </w:p>
    <w:p w14:paraId="4147508C" w14:textId="77777777" w:rsidR="00471698" w:rsidRPr="00742A8E" w:rsidRDefault="00471698" w:rsidP="00471698">
      <w:r w:rsidRPr="00742A8E">
        <w:t>Antal postkort: 13</w:t>
      </w:r>
    </w:p>
    <w:p w14:paraId="67E9EA3E" w14:textId="77777777" w:rsidR="00471698" w:rsidRPr="00742A8E" w:rsidRDefault="00471698" w:rsidP="00471698">
      <w:r w:rsidRPr="00742A8E">
        <w:t>Borgerne bakker i vid udstrækning op om VE – men med fokus på lokal forankring, ejerskab og synlig klimahandling. De nævner konkrete forslag som solceller på kommunale bygninger, støtte til batterilagring og inddragelse af borgerne i VE-beslutninger. Denne tilgang signalerer, at VE skal være synlig og meningsfuld i hverdagen, og helst give tilbage til nærområdet.</w:t>
      </w:r>
    </w:p>
    <w:p w14:paraId="13CC2F22" w14:textId="77777777" w:rsidR="00471698" w:rsidRPr="00742A8E" w:rsidRDefault="00471698" w:rsidP="00471698">
      <w:r w:rsidRPr="00742A8E">
        <w:t>Illustrative citater:</w:t>
      </w:r>
    </w:p>
    <w:p w14:paraId="1B38E054" w14:textId="77777777" w:rsidR="00471698" w:rsidRPr="00742A8E" w:rsidRDefault="00471698" w:rsidP="00471698">
      <w:pPr>
        <w:pStyle w:val="Opstilling-punkttegn"/>
      </w:pPr>
      <w:r w:rsidRPr="00742A8E">
        <w:t>• “Solceller hos hr. og fru Jensen – og på skolen.”</w:t>
      </w:r>
    </w:p>
    <w:p w14:paraId="7002BA19" w14:textId="77777777" w:rsidR="00471698" w:rsidRPr="00742A8E" w:rsidRDefault="00471698" w:rsidP="00471698">
      <w:pPr>
        <w:pStyle w:val="Opstilling-punkttegn"/>
      </w:pPr>
      <w:r w:rsidRPr="00742A8E">
        <w:t>• “Mere støtte til energilagring i hjemmet.”</w:t>
      </w:r>
    </w:p>
    <w:p w14:paraId="33AA4B24" w14:textId="77777777" w:rsidR="00471698" w:rsidRPr="00742A8E" w:rsidRDefault="00471698" w:rsidP="00471698">
      <w:pPr>
        <w:pStyle w:val="Opstilling-punkttegn"/>
      </w:pPr>
      <w:r w:rsidRPr="00742A8E">
        <w:t>• “Solceller på kommunale bygninger som eksempel.”</w:t>
      </w:r>
    </w:p>
    <w:p w14:paraId="271179DF" w14:textId="77777777" w:rsidR="00471698" w:rsidRPr="00742A8E" w:rsidRDefault="00471698" w:rsidP="00471698">
      <w:pPr>
        <w:pStyle w:val="Overskrift1"/>
      </w:pPr>
      <w:r w:rsidRPr="00742A8E">
        <w:lastRenderedPageBreak/>
        <w:t>5. Fødevarer og forbrug</w:t>
      </w:r>
    </w:p>
    <w:p w14:paraId="647D3906" w14:textId="77777777" w:rsidR="00471698" w:rsidRPr="00742A8E" w:rsidRDefault="00471698" w:rsidP="00471698">
      <w:r w:rsidRPr="00742A8E">
        <w:t>Antal postkort: 9</w:t>
      </w:r>
    </w:p>
    <w:p w14:paraId="3301934A" w14:textId="77777777" w:rsidR="00471698" w:rsidRPr="00742A8E" w:rsidRDefault="00471698" w:rsidP="00471698">
      <w:r w:rsidRPr="00742A8E">
        <w:t>Flere postkort handler om kommunens rolle i at skubbe forbruget i en grønnere retning – især gennem kantiner og indkøb. Borgere foreslår plantebaserede måltider som standard, genbrugsinitiativer og oplysning om madens klimaaftryk. Der lægges op til, at kommunen skal gå forrest og vise, hvordan forbrugsvalg kan gøres klimavenlige uden løftede pegefingre.</w:t>
      </w:r>
    </w:p>
    <w:p w14:paraId="5E7C5E3D" w14:textId="77777777" w:rsidR="00471698" w:rsidRPr="00742A8E" w:rsidRDefault="00471698" w:rsidP="00471698">
      <w:r w:rsidRPr="00742A8E">
        <w:t>Illustrative citater:</w:t>
      </w:r>
    </w:p>
    <w:p w14:paraId="64383AA0" w14:textId="77777777" w:rsidR="00471698" w:rsidRPr="00742A8E" w:rsidRDefault="00471698" w:rsidP="00471698">
      <w:pPr>
        <w:pStyle w:val="Opstilling-punkttegn"/>
      </w:pPr>
      <w:r w:rsidRPr="00742A8E">
        <w:t>• “Kommunen skal gå forrest – med kantiner, genbrug og krav.”</w:t>
      </w:r>
    </w:p>
    <w:p w14:paraId="5C2DFE9D" w14:textId="77777777" w:rsidR="00471698" w:rsidRPr="00742A8E" w:rsidRDefault="00471698" w:rsidP="00471698">
      <w:pPr>
        <w:pStyle w:val="Opstilling-punkttegn"/>
      </w:pPr>
      <w:r w:rsidRPr="00742A8E">
        <w:t>• “Plantebaseret som standard i offentlige måltider.”</w:t>
      </w:r>
    </w:p>
    <w:p w14:paraId="6B8DBBDA" w14:textId="77777777" w:rsidR="00471698" w:rsidRPr="00742A8E" w:rsidRDefault="00471698" w:rsidP="00471698">
      <w:pPr>
        <w:pStyle w:val="Opstilling-punkttegn"/>
      </w:pPr>
      <w:r w:rsidRPr="00742A8E">
        <w:t>• “Mere oplysning om forbrug og madens klimaaftryk.”</w:t>
      </w:r>
    </w:p>
    <w:p w14:paraId="376C8CD6" w14:textId="77777777" w:rsidR="00471698" w:rsidRPr="00742A8E" w:rsidRDefault="00471698" w:rsidP="00471698">
      <w:pPr>
        <w:pStyle w:val="Overskrift1"/>
      </w:pPr>
      <w:r w:rsidRPr="00742A8E">
        <w:t>6. Demokrati og retning</w:t>
      </w:r>
    </w:p>
    <w:p w14:paraId="5A63C448" w14:textId="77777777" w:rsidR="00471698" w:rsidRPr="00742A8E" w:rsidRDefault="00471698" w:rsidP="00471698">
      <w:r w:rsidRPr="00742A8E">
        <w:t>Antal postkort: 7</w:t>
      </w:r>
    </w:p>
    <w:p w14:paraId="406DF67E" w14:textId="77777777" w:rsidR="00471698" w:rsidRPr="00742A8E" w:rsidRDefault="00471698" w:rsidP="00471698">
      <w:r w:rsidRPr="00742A8E">
        <w:t xml:space="preserve">Borgerne efterspørger mod og handlekraft hos kommunen. Flere giver udtryk for en vis træthed over proces og symbolpolitik – de vil have reel handling og prioritering. Samtidig fremhæves ønsket om retning og </w:t>
      </w:r>
      <w:proofErr w:type="spellStart"/>
      <w:r w:rsidRPr="00742A8E">
        <w:t>langsigtethed</w:t>
      </w:r>
      <w:proofErr w:type="spellEnd"/>
      <w:r w:rsidRPr="00742A8E">
        <w:t xml:space="preserve"> i klimapolitikken, selv når det kræver svære beslutninger.</w:t>
      </w:r>
    </w:p>
    <w:p w14:paraId="55960EAC" w14:textId="77777777" w:rsidR="00471698" w:rsidRPr="00742A8E" w:rsidRDefault="00471698" w:rsidP="00471698">
      <w:r w:rsidRPr="00742A8E">
        <w:t>Illustrative citater:</w:t>
      </w:r>
    </w:p>
    <w:p w14:paraId="78BDC096" w14:textId="77777777" w:rsidR="00471698" w:rsidRPr="00742A8E" w:rsidRDefault="00471698" w:rsidP="00471698">
      <w:pPr>
        <w:pStyle w:val="Opstilling-punkttegn"/>
      </w:pPr>
      <w:r w:rsidRPr="00742A8E">
        <w:t>• “Gør det svære, hvis det er det rigtige.”</w:t>
      </w:r>
    </w:p>
    <w:p w14:paraId="22922E1C" w14:textId="77777777" w:rsidR="00471698" w:rsidRPr="00742A8E" w:rsidRDefault="00471698" w:rsidP="00471698">
      <w:pPr>
        <w:pStyle w:val="Opstilling-punkttegn"/>
      </w:pPr>
      <w:r w:rsidRPr="00742A8E">
        <w:t>• “Kommunen skal turde prioritere langsigtet.”</w:t>
      </w:r>
    </w:p>
    <w:p w14:paraId="5CFFA623" w14:textId="77777777" w:rsidR="00471698" w:rsidRPr="00742A8E" w:rsidRDefault="00471698" w:rsidP="00471698">
      <w:pPr>
        <w:pStyle w:val="Opstilling-punkttegn"/>
      </w:pPr>
      <w:r w:rsidRPr="00742A8E">
        <w:t>• “Vi skal ikke spørges, hvis I ikke handler.”</w:t>
      </w:r>
    </w:p>
    <w:p w14:paraId="0D510FEF" w14:textId="77777777" w:rsidR="001A12F2" w:rsidRPr="00742A8E" w:rsidRDefault="001A12F2" w:rsidP="001A12F2"/>
    <w:sectPr w:rsidR="001A12F2" w:rsidRPr="00742A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442767669">
    <w:abstractNumId w:val="8"/>
  </w:num>
  <w:num w:numId="2" w16cid:durableId="1686206187">
    <w:abstractNumId w:val="6"/>
  </w:num>
  <w:num w:numId="3" w16cid:durableId="1598102376">
    <w:abstractNumId w:val="5"/>
  </w:num>
  <w:num w:numId="4" w16cid:durableId="94643346">
    <w:abstractNumId w:val="4"/>
  </w:num>
  <w:num w:numId="5" w16cid:durableId="774859276">
    <w:abstractNumId w:val="7"/>
  </w:num>
  <w:num w:numId="6" w16cid:durableId="1908494432">
    <w:abstractNumId w:val="3"/>
  </w:num>
  <w:num w:numId="7" w16cid:durableId="1994287644">
    <w:abstractNumId w:val="2"/>
  </w:num>
  <w:num w:numId="8" w16cid:durableId="568461820">
    <w:abstractNumId w:val="1"/>
  </w:num>
  <w:num w:numId="9" w16cid:durableId="172486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12F2"/>
    <w:rsid w:val="002250D7"/>
    <w:rsid w:val="0029639D"/>
    <w:rsid w:val="00326F90"/>
    <w:rsid w:val="00471698"/>
    <w:rsid w:val="00742A8E"/>
    <w:rsid w:val="007F48A4"/>
    <w:rsid w:val="00AA1D8D"/>
    <w:rsid w:val="00B47730"/>
    <w:rsid w:val="00CB0664"/>
    <w:rsid w:val="00D73779"/>
    <w:rsid w:val="00F340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C2798"/>
  <w14:defaultImageDpi w14:val="300"/>
  <w15:docId w15:val="{12CFCFEB-E060-41DC-8E3E-493FCD63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da-DK"/>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1201</Words>
  <Characters>7328</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Snorre  Mørch</cp:lastModifiedBy>
  <cp:revision>2</cp:revision>
  <dcterms:created xsi:type="dcterms:W3CDTF">2025-07-09T10:35:00Z</dcterms:created>
  <dcterms:modified xsi:type="dcterms:W3CDTF">2025-07-09T10:35:00Z</dcterms:modified>
  <cp:category/>
</cp:coreProperties>
</file>